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B045" w14:textId="48FA4578" w:rsidR="00054E2F" w:rsidRPr="00E06375" w:rsidRDefault="00E06375" w:rsidP="00E0637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8BD4AD9" wp14:editId="769797D2">
            <wp:extent cx="1588168" cy="5216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20" cy="5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1059" w14:textId="70C00520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SIA “</w:t>
      </w:r>
      <w:r w:rsidR="00C04FAC">
        <w:rPr>
          <w:rFonts w:ascii="Times New Roman" w:hAnsi="Times New Roman" w:cs="Times New Roman"/>
          <w:b/>
          <w:bCs/>
          <w:sz w:val="24"/>
          <w:szCs w:val="24"/>
        </w:rPr>
        <w:t>HLD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338169B" w14:textId="77777777" w:rsidR="00C04FAC" w:rsidRDefault="00C04F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04FAC">
        <w:rPr>
          <w:rFonts w:ascii="Times New Roman" w:hAnsi="Times New Roman" w:cs="Times New Roman"/>
          <w:sz w:val="18"/>
          <w:szCs w:val="18"/>
          <w:shd w:val="clear" w:color="auto" w:fill="FFFFFF"/>
        </w:rPr>
        <w:t>Ogres nov., Ogre, Parka iela 1B - 1, LV-5001</w:t>
      </w:r>
    </w:p>
    <w:p w14:paraId="79854131" w14:textId="6AD11C50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Tālr.: + 371 2</w:t>
      </w:r>
      <w:r w:rsidR="00C04FAC">
        <w:rPr>
          <w:rFonts w:ascii="Times New Roman" w:hAnsi="Times New Roman" w:cs="Times New Roman"/>
          <w:sz w:val="18"/>
          <w:szCs w:val="18"/>
          <w:shd w:val="clear" w:color="auto" w:fill="FFFFFF"/>
        </w:rPr>
        <w:t>6454130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3C40EA">
        <w:rPr>
          <w:rFonts w:ascii="Times New Roman" w:hAnsi="Times New Roman" w:cs="Times New Roman"/>
          <w:sz w:val="18"/>
          <w:szCs w:val="18"/>
          <w:shd w:val="clear" w:color="auto" w:fill="FFFFFF"/>
        </w:rPr>
        <w:t>Reģstrācijas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Nr. </w:t>
      </w:r>
      <w:r w:rsidR="00C04FAC" w:rsidRPr="00C04FAC">
        <w:rPr>
          <w:rFonts w:ascii="Times New Roman" w:hAnsi="Times New Roman" w:cs="Times New Roman"/>
          <w:sz w:val="18"/>
          <w:szCs w:val="18"/>
          <w:shd w:val="clear" w:color="auto" w:fill="FFFFFF"/>
        </w:rPr>
        <w:t>40003519112</w:t>
      </w:r>
    </w:p>
    <w:p w14:paraId="0822E353" w14:textId="2C7FFEB6" w:rsidR="00054E2F" w:rsidRDefault="007359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Banka:Swedbank, </w:t>
      </w:r>
      <w:r w:rsidR="003C40EA">
        <w:rPr>
          <w:rFonts w:ascii="Times New Roman" w:hAnsi="Times New Roman" w:cs="Times New Roman"/>
          <w:sz w:val="18"/>
          <w:szCs w:val="18"/>
          <w:shd w:val="clear" w:color="auto" w:fill="FFFFFF"/>
        </w:rPr>
        <w:t>konts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.:</w:t>
      </w:r>
      <w:r w:rsidR="00C04FAC" w:rsidRPr="00C04FAC">
        <w:t xml:space="preserve"> </w:t>
      </w:r>
      <w:r w:rsidR="00C04FAC" w:rsidRPr="00C04FAC">
        <w:rPr>
          <w:rFonts w:ascii="Times New Roman" w:hAnsi="Times New Roman" w:cs="Times New Roman"/>
          <w:sz w:val="18"/>
          <w:szCs w:val="18"/>
          <w:shd w:val="clear" w:color="auto" w:fill="FFFFFF"/>
        </w:rPr>
        <w:t>LV53HABA0551031942424</w:t>
      </w:r>
    </w:p>
    <w:p w14:paraId="7A1E7657" w14:textId="2260FB77" w:rsidR="003C40EA" w:rsidRPr="003C40EA" w:rsidRDefault="00E06375" w:rsidP="003C40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8126C2">
          <w:rPr>
            <w:rStyle w:val="Hyperlink"/>
            <w:rFonts w:ascii="Times New Roman" w:hAnsi="Times New Roman" w:cs="Times New Roman"/>
            <w:sz w:val="18"/>
            <w:szCs w:val="18"/>
          </w:rPr>
          <w:t>https://www.hldmark.lv</w:t>
        </w:r>
      </w:hyperlink>
      <w:r w:rsidR="003C40EA" w:rsidRPr="003C40EA">
        <w:rPr>
          <w:rFonts w:ascii="Times New Roman" w:hAnsi="Times New Roman" w:cs="Times New Roman"/>
          <w:sz w:val="18"/>
          <w:szCs w:val="18"/>
        </w:rPr>
        <w:t xml:space="preserve"> , </w:t>
      </w:r>
      <w:hyperlink r:id="rId7" w:history="1">
        <w:r w:rsidR="0070274E" w:rsidRPr="008126C2">
          <w:rPr>
            <w:rStyle w:val="Hyperlink"/>
            <w:rFonts w:ascii="Times New Roman" w:hAnsi="Times New Roman" w:cs="Times New Roman"/>
            <w:sz w:val="18"/>
            <w:szCs w:val="18"/>
          </w:rPr>
          <w:t>info@hldmark.lv</w:t>
        </w:r>
      </w:hyperlink>
    </w:p>
    <w:p w14:paraId="1B21764F" w14:textId="517F1F34" w:rsidR="003C40EA" w:rsidRDefault="003C40EA" w:rsidP="00735944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446A9" w14:textId="184B484D" w:rsidR="00054E2F" w:rsidRDefault="007359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ATTEIKUMA </w:t>
      </w:r>
      <w:r w:rsidR="003C40EA">
        <w:rPr>
          <w:rFonts w:ascii="Times New Roman" w:hAnsi="Times New Roman" w:cs="Times New Roman"/>
          <w:b/>
          <w:bCs/>
          <w:sz w:val="20"/>
          <w:szCs w:val="20"/>
        </w:rPr>
        <w:t>VEIDLAPA</w:t>
      </w:r>
    </w:p>
    <w:p w14:paraId="751780A2" w14:textId="09E14D1F" w:rsidR="00054E2F" w:rsidRPr="00735944" w:rsidRDefault="00735944" w:rsidP="003C40E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Lūdzu, aizpildiet, parakstiet un nosūtiet mums šo veidlapu pa pastu (“</w:t>
      </w:r>
      <w:r w:rsidR="00C04F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HLD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”</w:t>
      </w:r>
      <w:r w:rsidR="0070274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SIA,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C04FAC" w:rsidRPr="00C04FAC">
        <w:rPr>
          <w:rFonts w:ascii="Times New Roman" w:hAnsi="Times New Roman" w:cs="Times New Roman"/>
          <w:i/>
          <w:iCs/>
          <w:color w:val="333333"/>
          <w:sz w:val="20"/>
          <w:shd w:val="clear" w:color="auto" w:fill="FFFFFF"/>
        </w:rPr>
        <w:t>Ogrē, mālkalnes 12-33, LV-5001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 vai pa e-pastu (info@</w:t>
      </w:r>
      <w:r w:rsidR="00C04FA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hldmark</w:t>
      </w:r>
      <w:r w:rsidRPr="0073594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.lv) </w:t>
      </w:r>
      <w:r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tikai tad, ja vēlaties </w:t>
      </w:r>
      <w:r w:rsidR="003C40EA"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 xml:space="preserve">izmantot atteikuma tiesības, atteikties no Līguma </w:t>
      </w:r>
      <w:r w:rsidRPr="00735944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un atdot atpakaļ preces.</w:t>
      </w:r>
    </w:p>
    <w:p w14:paraId="408DCBA9" w14:textId="77777777" w:rsidR="00054E2F" w:rsidRPr="003C40EA" w:rsidRDefault="00054E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ACAF095" w14:textId="530B26D3" w:rsidR="00054E2F" w:rsidRPr="003C40EA" w:rsidRDefault="0073594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</w:t>
      </w:r>
      <w:r w:rsidR="003C40EA"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, vārds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uzvārds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</w:p>
    <w:p w14:paraId="767C43F7" w14:textId="17145D41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Adrese 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LV- 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>, e-pasts</w:t>
      </w: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C40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</w:t>
      </w:r>
    </w:p>
    <w:p w14:paraId="2970E49C" w14:textId="14B43F37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C40EA">
        <w:rPr>
          <w:rFonts w:ascii="Times New Roman" w:hAnsi="Times New Roman" w:cs="Times New Roman"/>
          <w:sz w:val="20"/>
          <w:szCs w:val="20"/>
        </w:rPr>
        <w:t>Telefona Nr.________________</w:t>
      </w:r>
      <w:r w:rsidR="00735944" w:rsidRPr="003C40EA">
        <w:rPr>
          <w:rFonts w:ascii="Times New Roman" w:hAnsi="Times New Roman" w:cs="Times New Roman"/>
          <w:sz w:val="20"/>
          <w:szCs w:val="20"/>
        </w:rPr>
        <w:t xml:space="preserve"> </w:t>
      </w:r>
      <w:r w:rsidRPr="003C40EA">
        <w:rPr>
          <w:rFonts w:ascii="Times New Roman" w:hAnsi="Times New Roman" w:cs="Times New Roman"/>
          <w:sz w:val="20"/>
          <w:szCs w:val="20"/>
        </w:rPr>
        <w:t>B</w:t>
      </w:r>
      <w:r w:rsidR="00735944" w:rsidRPr="003C40EA">
        <w:rPr>
          <w:rFonts w:ascii="Times New Roman" w:hAnsi="Times New Roman" w:cs="Times New Roman"/>
          <w:sz w:val="20"/>
          <w:szCs w:val="20"/>
        </w:rPr>
        <w:t>ankas</w:t>
      </w:r>
      <w:r w:rsidRPr="003C40EA">
        <w:rPr>
          <w:rFonts w:ascii="Times New Roman" w:hAnsi="Times New Roman" w:cs="Times New Roman"/>
          <w:sz w:val="20"/>
          <w:szCs w:val="20"/>
        </w:rPr>
        <w:t xml:space="preserve"> konta Nr</w:t>
      </w:r>
      <w:r w:rsidR="00735944">
        <w:rPr>
          <w:rFonts w:ascii="Times New Roman" w:hAnsi="Times New Roman" w:cs="Times New Roman"/>
          <w:sz w:val="20"/>
          <w:szCs w:val="20"/>
        </w:rPr>
        <w:t>.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  <w:t xml:space="preserve"> </w:t>
      </w:r>
    </w:p>
    <w:p w14:paraId="6AFEFAF4" w14:textId="233E9837" w:rsidR="00054E2F" w:rsidRPr="003C40EA" w:rsidRDefault="003C40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ar šo paziņoju, ka atsaucu L</w:t>
      </w:r>
      <w:r w:rsidR="00735944" w:rsidRPr="003C40EA">
        <w:rPr>
          <w:rFonts w:ascii="Times New Roman" w:hAnsi="Times New Roman" w:cs="Times New Roman"/>
          <w:color w:val="000000" w:themeColor="text1"/>
          <w:sz w:val="20"/>
          <w:szCs w:val="20"/>
        </w:rPr>
        <w:t>īgumu par šādu preču pārdošanu:</w:t>
      </w:r>
    </w:p>
    <w:tbl>
      <w:tblPr>
        <w:tblW w:w="10434" w:type="dxa"/>
        <w:tblInd w:w="-147" w:type="dxa"/>
        <w:tblLook w:val="04A0" w:firstRow="1" w:lastRow="0" w:firstColumn="1" w:lastColumn="0" w:noHBand="0" w:noVBand="1"/>
      </w:tblPr>
      <w:tblGrid>
        <w:gridCol w:w="851"/>
        <w:gridCol w:w="1507"/>
        <w:gridCol w:w="1507"/>
        <w:gridCol w:w="3856"/>
        <w:gridCol w:w="222"/>
        <w:gridCol w:w="1037"/>
        <w:gridCol w:w="1460"/>
      </w:tblGrid>
      <w:tr w:rsidR="00054E2F" w:rsidRPr="003C40EA" w14:paraId="7CE733EE" w14:textId="77777777" w:rsidTr="003C40EA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B04" w14:textId="78DF3066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C5DC" w14:textId="77777777" w:rsidR="00735944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Pasūtījuma/</w:t>
            </w:r>
          </w:p>
          <w:p w14:paraId="1AC0B358" w14:textId="61E9E28A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PVN rēķina Nr.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001" w14:textId="77777777" w:rsidR="00735944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Pasūtījuma/</w:t>
            </w:r>
          </w:p>
          <w:p w14:paraId="6DACF71B" w14:textId="2047812F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PVN rēķina datums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B33B" w14:textId="031DE9D3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Prece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1D6D4" w14:textId="77777777" w:rsidR="00054E2F" w:rsidRPr="003C40EA" w:rsidRDefault="00054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1FB" w14:textId="1E233AC2" w:rsidR="00054E2F" w:rsidRPr="003C40EA" w:rsidRDefault="00735944" w:rsidP="003C4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Daudzums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1F7" w14:textId="69C1BEFC" w:rsidR="00054E2F" w:rsidRPr="003C40EA" w:rsidRDefault="003C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Cena par 1 gab</w:t>
            </w:r>
            <w:r w:rsidR="00735944" w:rsidRPr="003C40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 EUR ar PVN</w:t>
            </w:r>
          </w:p>
        </w:tc>
      </w:tr>
      <w:tr w:rsidR="00054E2F" w:rsidRPr="003C40EA" w14:paraId="19E358F9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EDA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1B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9FB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180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0B17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1A2" w14:textId="1DEB5F41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9E4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275A7069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19C1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DE06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6F02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8FF9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C2A5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AAE" w14:textId="6E606052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A08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11F0B2C3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2145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596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D4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62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41CC3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A9F" w14:textId="24D2264D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BF2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2A5D4E96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EF9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FC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D62F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BF50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E763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BAA" w14:textId="77A02593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FD2A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54E2F" w:rsidRPr="003C40EA" w14:paraId="632E0C74" w14:textId="77777777" w:rsidTr="003C40EA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AD2D" w14:textId="77777777" w:rsidR="00054E2F" w:rsidRPr="003C40EA" w:rsidRDefault="0073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40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BA4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27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DEF7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650F1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891D" w14:textId="6C99A831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025" w14:textId="77777777" w:rsidR="00054E2F" w:rsidRPr="003C40EA" w:rsidRDefault="00054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A0B832" w14:textId="77777777" w:rsidR="00054E2F" w:rsidRPr="003C40EA" w:rsidRDefault="00054E2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8C7523F" w14:textId="4D1FFB57" w:rsidR="00054E2F" w:rsidRPr="003C40EA" w:rsidRDefault="003C40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0EA">
        <w:rPr>
          <w:rFonts w:ascii="Times New Roman" w:hAnsi="Times New Roman" w:cs="Times New Roman"/>
          <w:sz w:val="20"/>
          <w:szCs w:val="20"/>
        </w:rPr>
        <w:t>Paraksts</w:t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</w:rPr>
        <w:t xml:space="preserve"> </w:t>
      </w:r>
      <w:r w:rsidRPr="003C40EA">
        <w:rPr>
          <w:rFonts w:ascii="Times New Roman" w:hAnsi="Times New Roman" w:cs="Times New Roman"/>
          <w:sz w:val="20"/>
          <w:szCs w:val="20"/>
        </w:rPr>
        <w:t>D</w:t>
      </w:r>
      <w:r w:rsidR="00735944" w:rsidRPr="003C40EA">
        <w:rPr>
          <w:rFonts w:ascii="Times New Roman" w:hAnsi="Times New Roman" w:cs="Times New Roman"/>
          <w:sz w:val="20"/>
          <w:szCs w:val="20"/>
        </w:rPr>
        <w:t>atums</w:t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  <w:r w:rsidR="00735944" w:rsidRPr="003C40EA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1AB0CEF" w14:textId="77777777" w:rsidR="00054E2F" w:rsidRDefault="00054E2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5FA02048" w14:textId="77777777" w:rsidR="00054E2F" w:rsidRPr="00735944" w:rsidRDefault="007359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ATTEIKUMA TIESĪBAS</w:t>
      </w:r>
    </w:p>
    <w:p w14:paraId="1D035E26" w14:textId="01A81575" w:rsidR="00054E2F" w:rsidRPr="00735944" w:rsidRDefault="007359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Šī informācija par atteikuma tiesību izmantošanu </w:t>
      </w:r>
      <w:r w:rsidR="003C40EA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ir līguma</w:t>
      </w:r>
      <w:r w:rsidR="00077E69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(turpmāk- Līgums)</w:t>
      </w:r>
      <w:r w:rsidR="003C40EA"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, kas noslēgts</w:t>
      </w:r>
      <w:r w:rsidRPr="0073594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starp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SIA “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</w:rPr>
        <w:t>HLD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reģistrācijas Nr.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04FAC" w:rsidRPr="00C04FAC">
        <w:rPr>
          <w:rFonts w:ascii="Times New Roman" w:hAnsi="Times New Roman" w:cs="Times New Roman"/>
          <w:sz w:val="18"/>
          <w:szCs w:val="18"/>
          <w:shd w:val="clear" w:color="auto" w:fill="FFFFFF"/>
        </w:rPr>
        <w:t>40003519112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juridiskā adrese </w:t>
      </w:r>
      <w:r w:rsidR="00C04FAC" w:rsidRP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Ogres nov., Ogre, Parka iela 1B - 1, LV-5001</w:t>
      </w:r>
      <w:r w:rsidR="00C04FAC" w:rsidRP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turpmāk - Pārdevējs vai mēs) un Jums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(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turpmāk Pircējs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vai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ūs) par e-veikalā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www.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hldmark</w:t>
      </w:r>
      <w:r w:rsidR="003C40EA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.lv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iegādātajām precēm</w:t>
      </w:r>
      <w:r w:rsidR="003C40EA" w:rsidRPr="00735944">
        <w:rPr>
          <w:rStyle w:val="Hyperlink"/>
          <w:rFonts w:ascii="Times New Roman" w:hAnsi="Times New Roman" w:cs="Times New Roman"/>
          <w:color w:val="000000" w:themeColor="text1"/>
          <w:sz w:val="18"/>
          <w:szCs w:val="18"/>
          <w:u w:val="none"/>
          <w:shd w:val="clear" w:color="auto" w:fill="FFFFFF"/>
        </w:rPr>
        <w:t xml:space="preserve"> neatņemama sastāvdaļa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</w:t>
      </w:r>
    </w:p>
    <w:p w14:paraId="253F922D" w14:textId="77777777" w:rsidR="00054E2F" w:rsidRPr="00735944" w:rsidRDefault="0073594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735944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Informācija par atteikuma tiesību izmantošanu</w:t>
      </w:r>
    </w:p>
    <w:p w14:paraId="12D78EEF" w14:textId="6038826B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1.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ir tiesības 14 dienu laikā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atkāpties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īguma, nenorādot iemeslu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72931E58" w14:textId="342D4387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2.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Atteikuma termiņš beigsies pēc 14 dienām no dienas, kad Jūs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vai trešā persona, kas nav pārvadātājs un kuru Jūs esat norādījis, ir ieguvusi preci valdījumā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Lai atteikuma termiņš būtu ievērots, pietiek, ja savu paziņojumu par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atteikuma tiesību izmantošanu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ūs nosūtīsiet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mums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pirms atteikuma termiņa beigām.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110006AA" w14:textId="6D29C3CF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3.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Lai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izmantotu atteikuma tiesības,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ums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par savu lēmumu atkāpties no Līguma ar nepārprotamu paziņojumu (piemēram, vēstuli, kas nosūtīta pa pastu, faksu vai e-pastu) ir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jāinformē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mūs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– SIA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“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</w:rPr>
        <w:t>HLD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juridiskā adrese </w:t>
      </w:r>
      <w:r w:rsidR="00C04FAC" w:rsidRP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Ogres nov., Ogre, Parka iela 1B - 1, LV-5001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, tālruņa numurs: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+ 371 2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6454130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, e-pasts:i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nfo@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</w:rPr>
        <w:t>hldmark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.lv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Pēc izvēles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Jūs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varat izmantot iepriekš minēto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atteikuma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paraugu.</w:t>
      </w:r>
    </w:p>
    <w:p w14:paraId="490C626D" w14:textId="3850D495" w:rsidR="00054E2F" w:rsidRPr="00735944" w:rsidRDefault="007359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4.Ja Jūs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atkāpjaties</w:t>
      </w:r>
      <w: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īguma, mēs atmaksāsim no Jums saņemtos maksājumus bez nepamatotas kavēšanās un jebkurā gadījumā ne vēlāk kā 14 dienu laikā no dienas, kad mēs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uz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zinājām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par Jūsu lēmumu atteikties no L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īguma, tomēr mēs varam aizturēt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atmaksu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līdz brīdim, kad preces būs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im saņēmuši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atpakaļ.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Atmaksa tiks veik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ta, izmantojot to pašu maksājuma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veidu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ko lietojāt sākotnējam darījumam, ja vien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skaidri nevienojamies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citādi.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Jebkurā gadījumā J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ums nebūs jāmaksā nekāda maksa par šādu atmaksu.Jums ir pienākums glabāt dokumentus, kuros norādīta preču piegāde, kā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arī dokumentus, kas apliecina p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reču nosūtīšanu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mums atpakaļ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03EB78CA" w14:textId="0BB3AF07" w:rsidR="00077E69" w:rsidRPr="00077E69" w:rsidRDefault="00735944" w:rsidP="007359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ir jānosūta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preces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mums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atpakaļ vai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jānodod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tās mums (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atgriešana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s vieta: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SIA “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</w:rPr>
        <w:t>HLD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”, </w:t>
      </w:r>
      <w:r w:rsidR="00C04FAC" w:rsidRPr="00C04FA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Ogrē, mālkalnes 12-33, LV-5001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) bez nepamatotas kavēšanās un jebkurā gadījumā ne vēlāk kā 14 dienu laikā no dienas, kad Jūs mums paziņojāt par 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atkāpšanos no Līguma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.Termiņš ir ievērots, ja Jūs piegādājat preces pirms 14 dienu termiņa beigām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77E69"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Jums būs jāsedz tiešās izmaksas par preču atdošanu atpakaļ.Jūs esat atbildīgs par Preču vērtības samazināšanos, 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kas izriet no darbībām, kura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s nav vajadzīgas, lai noteiktu p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  <w:lang w:val="lv-LV"/>
        </w:rPr>
        <w:t>reces veidu, īpašības un izpildījumu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.SIA “</w:t>
      </w:r>
      <w:r w:rsidR="00C04FAC">
        <w:rPr>
          <w:rFonts w:ascii="Times New Roman" w:hAnsi="Times New Roman" w:cs="Times New Roman"/>
          <w:color w:val="000000" w:themeColor="text1"/>
          <w:sz w:val="18"/>
          <w:szCs w:val="18"/>
        </w:rPr>
        <w:t>HLD</w:t>
      </w:r>
      <w:r w:rsidRPr="00735944">
        <w:rPr>
          <w:rFonts w:ascii="Times New Roman" w:hAnsi="Times New Roman" w:cs="Times New Roman"/>
          <w:color w:val="000000" w:themeColor="text1"/>
          <w:sz w:val="18"/>
          <w:szCs w:val="18"/>
        </w:rPr>
        <w:t>” informē, ka, ja mēs konstatēsim atpakaļnosūtītās preces vērtības zudumu, mēs varam vērsties tiesā ar prasību par Jūsu rīcības rezultātā radušos zaudējumu atlīdzināšanu.</w:t>
      </w:r>
      <w:r w:rsidRPr="00077E69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sectPr w:rsidR="00077E69" w:rsidRPr="00077E69">
      <w:pgSz w:w="11906" w:h="16838"/>
      <w:pgMar w:top="993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3594"/>
    <w:multiLevelType w:val="multilevel"/>
    <w:tmpl w:val="34564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D3270F6"/>
    <w:multiLevelType w:val="hybridMultilevel"/>
    <w:tmpl w:val="878C660A"/>
    <w:lvl w:ilvl="0" w:tplc="284434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99"/>
    <w:rsid w:val="00054E2F"/>
    <w:rsid w:val="00077E69"/>
    <w:rsid w:val="001978D5"/>
    <w:rsid w:val="001B6399"/>
    <w:rsid w:val="0021676A"/>
    <w:rsid w:val="002443E7"/>
    <w:rsid w:val="0028585C"/>
    <w:rsid w:val="00316809"/>
    <w:rsid w:val="003C40EA"/>
    <w:rsid w:val="003D3773"/>
    <w:rsid w:val="005345ED"/>
    <w:rsid w:val="00604846"/>
    <w:rsid w:val="0070274E"/>
    <w:rsid w:val="00735944"/>
    <w:rsid w:val="00751613"/>
    <w:rsid w:val="007B2EA1"/>
    <w:rsid w:val="00846597"/>
    <w:rsid w:val="00C04FAC"/>
    <w:rsid w:val="00CB463D"/>
    <w:rsid w:val="00D234B0"/>
    <w:rsid w:val="00D610D3"/>
    <w:rsid w:val="00E06375"/>
    <w:rsid w:val="00E541E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29E6D"/>
  <w15:chartTrackingRefBased/>
  <w15:docId w15:val="{B13AF0D4-44CC-490F-950B-B3ED4FF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168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3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3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10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D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809"/>
    <w:rPr>
      <w:rFonts w:ascii="Times New Roman" w:eastAsia="Times New Roman" w:hAnsi="Times New Roman" w:cs="Times New Roman"/>
      <w:b/>
      <w:bCs/>
      <w:sz w:val="24"/>
      <w:szCs w:val="24"/>
      <w:lang w:val="lv" w:eastAsia="en-GB"/>
    </w:rPr>
  </w:style>
  <w:style w:type="paragraph" w:styleId="NormalWeb">
    <w:name w:val="Normal (Web)"/>
    <w:basedOn w:val="Normal"/>
    <w:uiPriority w:val="99"/>
    <w:semiHidden/>
    <w:unhideWhenUsed/>
    <w:rsid w:val="0031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" w:eastAsia="en-GB"/>
    </w:rPr>
  </w:style>
  <w:style w:type="paragraph" w:styleId="NoSpacing">
    <w:name w:val="No Spacing"/>
    <w:uiPriority w:val="1"/>
    <w:qFormat/>
    <w:rsid w:val="00077E69"/>
    <w:pPr>
      <w:spacing w:after="0" w:line="240" w:lineRule="auto"/>
    </w:pPr>
    <w:rPr>
      <w:lang w:val="lv"/>
    </w:rPr>
  </w:style>
  <w:style w:type="character" w:styleId="UnresolvedMention">
    <w:name w:val="Unresolved Mention"/>
    <w:basedOn w:val="DefaultParagraphFont"/>
    <w:uiPriority w:val="99"/>
    <w:semiHidden/>
    <w:unhideWhenUsed/>
    <w:rsid w:val="00E06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ldmar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ldmark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Kilimonienė, El prekybos padalinys</dc:creator>
  <cp:keywords/>
  <dc:description/>
  <cp:lastModifiedBy>Ričards Eglītis</cp:lastModifiedBy>
  <cp:revision>7</cp:revision>
  <cp:lastPrinted>2021-05-07T10:59:00Z</cp:lastPrinted>
  <dcterms:created xsi:type="dcterms:W3CDTF">2021-05-07T10:35:00Z</dcterms:created>
  <dcterms:modified xsi:type="dcterms:W3CDTF">2022-03-17T16:19:00Z</dcterms:modified>
</cp:coreProperties>
</file>